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>129-SL.PONTASSIEVE.14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Daniele Pasquini e Francesco Guidotti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Toscanello d'Oro. 50 anni di storia, di vino, di festa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Polistampa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>2019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Luogo</w:t>
            </w:r>
          </w:p>
        </w:tc>
        <w:tc>
          <w:tcPr>
            <w:tcW w:w="0" w:type="dxa"/>
            <w:gridSpan w:val="1"/>
          </w:tcPr>
          <w:p>
            <w:r>
              <w:t xml:space="preserve">Firenze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Pagine</w:t>
            </w:r>
          </w:p>
        </w:tc>
        <w:tc>
          <w:tcPr>
            <w:tcW w:w="0" w:type="dxa"/>
            <w:gridSpan w:val="1"/>
          </w:tcPr>
          <w:p>
            <w:r>
              <w:t xml:space="preserve">152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ISBN</w:t>
            </w:r>
          </w:p>
        </w:tc>
        <w:tc>
          <w:tcPr>
            <w:tcW w:w="0" w:type="dxa"/>
            <w:gridSpan w:val="1"/>
          </w:tcPr>
          <w:p>
            <w:r>
              <w:t xml:space="preserve">9788859619871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Classificazione</w:t>
            </w:r>
          </w:p>
        </w:tc>
        <w:tc>
          <w:tcPr>
            <w:tcW w:w="0" w:type="dxa"/>
            <w:gridSpan w:val="1"/>
          </w:tcPr>
          <w:p>
            <w:r>
              <w:t xml:space="preserve">STORIA LOCALE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>Con alcune foto del socio Roberto Fusini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Disponibile</w:t>
            </w:r>
          </w:p>
        </w:tc>
        <w:tc>
          <w:tcPr>
            <w:tcW w:w="0" w:type="dxa"/>
            <w:gridSpan w:val="1"/>
          </w:tcPr>
          <w:p>
            <w:r>
              <w:t xml:space="preserve">SI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2024-03-28T11:29:02+01:00</dcterms:created>
  <dcterms:modified xsi:type="dcterms:W3CDTF">2024-03-28T11:29:02+01:00</dcterms:modified>
  <dc:title/>
  <dc:description/>
  <dc:subject/>
  <cp:keywords/>
  <cp:category/>
</cp:coreProperties>
</file>